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Tantárgyi tematika és félévi követelményrendszer</w:t>
      </w:r>
    </w:p>
    <w:p w:rsidR="00000000" w:rsidDel="00000000" w:rsidP="00000000" w:rsidRDefault="00000000" w:rsidRPr="00000000" w14:paraId="00000002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BPI1113 Programozási technológiák</w:t>
      </w:r>
    </w:p>
    <w:p w:rsidR="00000000" w:rsidDel="00000000" w:rsidP="00000000" w:rsidRDefault="00000000" w:rsidRPr="00000000" w14:paraId="00000003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09" w:hanging="699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Oktatók: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Vályi Sándor Zoltán (PhD) és az Epam Systems Rt debreceni oktatói, alapértelmezetten Guta Norbert és társai.</w:t>
      </w:r>
    </w:p>
    <w:p w:rsidR="00000000" w:rsidDel="00000000" w:rsidP="00000000" w:rsidRDefault="00000000" w:rsidRPr="00000000" w14:paraId="00000005">
      <w:pPr>
        <w:ind w:left="709" w:hanging="699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709" w:hanging="699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Az órák online formában, a NyE Teams-en, a  Progtech-NL csoportban mennek. A forráskódokat, prezentációkat a külsős Epam-oktatók a </w:t>
      </w:r>
      <w:hyperlink r:id="rId7">
        <w:r w:rsidDel="00000000" w:rsidR="00000000" w:rsidRPr="00000000">
          <w:rPr>
            <w:rFonts w:ascii="Calibri" w:cs="Calibri" w:eastAsia="Calibri" w:hAnsi="Calibri"/>
            <w:color w:val="0563c1"/>
            <w:sz w:val="20"/>
            <w:szCs w:val="20"/>
            <w:u w:val="single"/>
            <w:rtl w:val="0"/>
          </w:rPr>
          <w:t xml:space="preserve">https://github.com/epam-nye-cooperation/epam-nye-progtech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webhelyre helyezik el. </w:t>
      </w:r>
    </w:p>
    <w:p w:rsidR="00000000" w:rsidDel="00000000" w:rsidP="00000000" w:rsidRDefault="00000000" w:rsidRPr="00000000" w14:paraId="00000007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 foglalkozásokon történő részvétel: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ind w:left="466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gyakorlati foglalkozásokon a részvétel kötelező. A félévi hiányzás megengedhető mértéke teljes idejű képzésben a tantárgy heti kontaktóraszámának háromszorosa. Ennek túllépése esetén a félév nem értékelhető (TVSz 8.§ 1.)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Félévi követelmény: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gyakorlati jegy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66" w:firstLine="0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 félévközi ellenőrzések követelményei: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Beadandó otthoni készítése és 2 ütemben történő megvédése. A beadandó tartalma: egy asztali (desktop) parancssoros (command line) játékprogram, amely a kurzuson átvett témák nagy részét használja, előre definiált mélységben.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6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Valamint egy elméletibb jellegű beadandó készítése, ami a programtervezési mintákról szól, és kritériumkövetelmény, pontszám nem jár hozzá. Ezt nem kell védeni. A cime:</w:t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Tervezési minták egy OO programozási nyelvben. MVC,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66" w:right="0" w:hanging="36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mint modell-nézet-vezérlő minta és néhány másik tervezési minta.</w:t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i w:val="1"/>
          <w:color w:val="0070c0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b w:val="1"/>
          <w:i w:val="1"/>
          <w:sz w:val="20"/>
          <w:szCs w:val="20"/>
          <w:rtl w:val="0"/>
        </w:rPr>
        <w:t xml:space="preserve">Az értékelés módja, ütemezése: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Beadandó otthoni készítése és 2 ütemben történő megvédése. A védések időpontjai az alábbi óraütemezésben kiolvashatók. 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ind w:left="360" w:hanging="360"/>
        <w:jc w:val="both"/>
        <w:rPr>
          <w:rFonts w:ascii="Calibri" w:cs="Calibri" w:eastAsia="Calibri" w:hAnsi="Calibri"/>
          <w:b w:val="1"/>
          <w:color w:val="000000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 programtervezési mintás beadandó beadási határideje a 12. heti óra.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Az érdemjegy kialakításának módja:</w:t>
      </w:r>
    </w:p>
    <w:p w:rsidR="00000000" w:rsidDel="00000000" w:rsidP="00000000" w:rsidRDefault="00000000" w:rsidRPr="00000000" w14:paraId="00000013">
      <w:pPr>
        <w:ind w:left="360" w:firstLine="0"/>
        <w:jc w:val="both"/>
        <w:rPr>
          <w:rFonts w:ascii="Calibri" w:cs="Calibri" w:eastAsia="Calibri" w:hAnsi="Calibri"/>
          <w:color w:val="000000"/>
          <w:sz w:val="20"/>
          <w:szCs w:val="20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color w:val="0070c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sz w:val="20"/>
          <w:szCs w:val="20"/>
          <w:rtl w:val="0"/>
        </w:rPr>
        <w:t xml:space="preserve">A félévi gyakorlati jegyet az összes pontszám alapján állapítjuk meg: 70% -- elégséges, 77% -- közepes, 85% -- jó, 93% -- jeles. Elégtelen gyakorlati jegy javítása a TVSz szerint lehetséges, csak egyszer a vizsgaidőszakban, a beadandó-védés pótlásával.</w:t>
      </w:r>
    </w:p>
    <w:p w:rsidR="00000000" w:rsidDel="00000000" w:rsidP="00000000" w:rsidRDefault="00000000" w:rsidRPr="00000000" w14:paraId="00000014">
      <w:pPr>
        <w:ind w:left="709" w:hanging="69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Féléves tematika:</w:t>
      </w:r>
    </w:p>
    <w:p w:rsidR="00000000" w:rsidDel="00000000" w:rsidP="00000000" w:rsidRDefault="00000000" w:rsidRPr="00000000" w14:paraId="00000015">
      <w:pPr>
        <w:shd w:fill="ffffff" w:val="clear"/>
        <w:rPr>
          <w:rFonts w:ascii="Quattrocento Sans" w:cs="Quattrocento Sans" w:eastAsia="Quattrocento Sans" w:hAnsi="Quattrocento Sans"/>
          <w:color w:val="201f1e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7.0" w:type="dxa"/>
        <w:jc w:val="left"/>
        <w:tblInd w:w="-150.0" w:type="dxa"/>
        <w:tblLayout w:type="fixed"/>
        <w:tblLook w:val="0400"/>
      </w:tblPr>
      <w:tblGrid>
        <w:gridCol w:w="1835"/>
        <w:gridCol w:w="1717"/>
        <w:gridCol w:w="5895"/>
        <w:tblGridChange w:id="0">
          <w:tblGrid>
            <w:gridCol w:w="1835"/>
            <w:gridCol w:w="1717"/>
            <w:gridCol w:w="589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c1c7d0" w:space="0" w:sz="8" w:val="single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64547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Hét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1c7d0" w:space="0" w:sz="8" w:val="single"/>
              <w:left w:color="000000" w:space="0" w:sz="0" w:val="nil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64547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Témakör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1c7d0" w:space="0" w:sz="8" w:val="single"/>
              <w:left w:color="000000" w:space="0" w:sz="0" w:val="nil"/>
              <w:bottom w:color="c1c7d0" w:space="0" w:sz="8" w:val="single"/>
              <w:right w:color="c1c7d0" w:space="0" w:sz="8" w:val="single"/>
            </w:tcBorders>
            <w:shd w:fill="f4f5f7" w:val="clear"/>
            <w:tcMar>
              <w:top w:w="105.0" w:type="dxa"/>
              <w:left w:w="150.0" w:type="dxa"/>
              <w:bottom w:w="105.0" w:type="dxa"/>
              <w:right w:w="225.0" w:type="dxa"/>
            </w:tcMar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464547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Megjegyzés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szept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Bemutatkozás, Eszközök telepítése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JDK telepítés (11)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IDE (IntelliJ)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Verzió kezelés / Git alapok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Git telepítés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GitHub regisztráció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repo létrehozás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clone, pull, commit, push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1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git az IDEA-ban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telepítés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szept 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Maven alapok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Megmutatni hogy build tool nélkül nehéz a fejlesztés (javac, JAR)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életciklusok (clean, package, test, install)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Alap maven projekt létrehozása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pom.xml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Függőség kezelés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Pluginek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szept 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Prog2 (Java / OO alapok) ismétlés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2E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Java ismétlés</w:t>
            </w:r>
          </w:p>
          <w:p w:rsidR="00000000" w:rsidDel="00000000" w:rsidP="00000000" w:rsidRDefault="00000000" w:rsidRPr="00000000" w14:paraId="0000002F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Exception handling</w:t>
            </w:r>
          </w:p>
          <w:p w:rsidR="00000000" w:rsidDel="00000000" w:rsidP="00000000" w:rsidRDefault="00000000" w:rsidRPr="00000000" w14:paraId="00000030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Collection API</w:t>
            </w:r>
          </w:p>
          <w:p w:rsidR="00000000" w:rsidDel="00000000" w:rsidP="00000000" w:rsidRDefault="00000000" w:rsidRPr="00000000" w14:paraId="00000031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Generikusok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OO alapok</w:t>
            </w:r>
          </w:p>
          <w:p w:rsidR="00000000" w:rsidDel="00000000" w:rsidP="00000000" w:rsidRDefault="00000000" w:rsidRPr="00000000" w14:paraId="00000033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Absztrakció, Polimorfizmus, Öröklődés, Enkapszuláció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OO irányelvek</w:t>
            </w:r>
          </w:p>
          <w:p w:rsidR="00000000" w:rsidDel="00000000" w:rsidP="00000000" w:rsidRDefault="00000000" w:rsidRPr="00000000" w14:paraId="00000035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magas kohézió, alacsony kötés,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SOLID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KISS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YAGNI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DRY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Clean Code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4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elnevezési konvenciók, beszédes változónevek, kommentek (inline comments, JavaDoc)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Checkstyle Maven plugin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4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Gyakorlati feladat: egy szándékosan rossz (állatorvosi ló) forráskódot bemutatni és megkeresni a hibáit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4.szept 25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Tesztelés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Tesztelés céljának bemutatása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tesztelési módszerek és szintek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testing pyramid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Elméleti alapozás: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Egységtesztelés (fontosságának kihangsúlyozása, fejlesztés alatt már írni kell, TDD)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Mockolás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FIRST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Gyakorlat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JUnit5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Mockito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Given-When-Then struktúra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5"/>
              </w:numPr>
              <w:ind w:left="144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teszt metódusok elnevezési konvenciója (testMethodShouldDoSomethingWhenCondition)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5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Jacoco, Surefire Maven plugins (80% coverage check felkonfigurálása)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5.okt 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4F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Command Line játék (például torpedó) alkalmazás vázának elkezdése</w:t>
            </w:r>
          </w:p>
          <w:p w:rsidR="00000000" w:rsidDel="00000000" w:rsidP="00000000" w:rsidRDefault="00000000" w:rsidRPr="00000000" w14:paraId="00000050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Logolás</w:t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VO objektumok (Object Methods fontossága: equals, hashCode, toString)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6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Java Packaging (alap megközelítés model, ui, service, persistance package-ek)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okt 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5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Design Pattern (például: Singletone, Observer, Builder)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7"/>
              </w:numPr>
              <w:ind w:left="720" w:hanging="36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Immutability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okt 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OO tervezési minták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9">
            <w:pPr>
              <w:ind w:left="720" w:firstLine="0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nemzeti ünnep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C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9.okt 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E">
            <w:pPr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Beadandó védés part 1,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5F">
            <w:pPr>
              <w:numPr>
                <w:ilvl w:val="0"/>
                <w:numId w:val="8"/>
              </w:numPr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Elvárások az első beadandó védésre: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Maven project összerakása (pluginokkal)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Model osztályok leimplemnetálása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8"/>
              </w:numPr>
              <w:ind w:left="144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Command line interakciók kezelése (tesztekkel)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nov 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funkcionális programozás Stream API-jal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5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11. nov 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JDBC adatbázis-kapcsolat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12. nov 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XML Feldolgozás (tartalék téma)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13. nov 27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Komplexebb közös programozási feladat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c1c7d0" w:space="0" w:sz="8" w:val="single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14. dec 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Beadandó védés, 2. rész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c1c7d0" w:space="0" w:sz="8" w:val="single"/>
              <w:right w:color="c1c7d0" w:space="0" w:sz="8" w:val="single"/>
            </w:tcBorders>
            <w:tcMar>
              <w:top w:w="105.0" w:type="dxa"/>
              <w:left w:w="150.0" w:type="dxa"/>
              <w:bottom w:w="105.0" w:type="dxa"/>
              <w:right w:w="150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Követelmények</w:t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01f1e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2001"/>
      <w:numFmt w:val="bullet"/>
      <w:lvlText w:val="-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2001"/>
      <w:numFmt w:val="bullet"/>
      <w:lvlText w:val="-"/>
      <w:lvlJc w:val="left"/>
      <w:pPr>
        <w:ind w:left="466" w:hanging="360"/>
      </w:pPr>
      <w:rPr/>
    </w:lvl>
    <w:lvl w:ilvl="1">
      <w:start w:val="1"/>
      <w:numFmt w:val="bullet"/>
      <w:lvlText w:val="o"/>
      <w:lvlJc w:val="left"/>
      <w:pPr>
        <w:ind w:left="1186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906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626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346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66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86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506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226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hu-H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l" w:default="1">
    <w:name w:val="Normal"/>
    <w:qFormat w:val="1"/>
    <w:rsid w:val="002C2F97"/>
    <w:pPr>
      <w:spacing w:after="0" w:line="240" w:lineRule="auto"/>
    </w:pPr>
    <w:rPr>
      <w:rFonts w:cs="Times New Roman" w:eastAsia="Times New Roman"/>
      <w:szCs w:val="24"/>
      <w:lang w:eastAsia="hu-HU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paragraph" w:styleId="Listaszerbekezds">
    <w:name w:val="List Paragraph"/>
    <w:basedOn w:val="Norml"/>
    <w:uiPriority w:val="34"/>
    <w:qFormat w:val="1"/>
    <w:rsid w:val="002C2F97"/>
    <w:pPr>
      <w:ind w:left="720"/>
      <w:contextualSpacing w:val="1"/>
    </w:pPr>
  </w:style>
  <w:style w:type="character" w:styleId="Jegyzethivatkozs">
    <w:name w:val="annotation reference"/>
    <w:basedOn w:val="Bekezdsalapbettpusa"/>
    <w:uiPriority w:val="99"/>
    <w:semiHidden w:val="1"/>
    <w:unhideWhenUsed w:val="1"/>
    <w:rsid w:val="009F11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 w:val="1"/>
    <w:unhideWhenUsed w:val="1"/>
    <w:rsid w:val="009F1124"/>
    <w:rPr>
      <w:sz w:val="20"/>
      <w:szCs w:val="20"/>
    </w:rPr>
  </w:style>
  <w:style w:type="character" w:styleId="JegyzetszvegChar" w:customStyle="1">
    <w:name w:val="Jegyzetszöveg Char"/>
    <w:basedOn w:val="Bekezdsalapbettpusa"/>
    <w:link w:val="Jegyzetszveg"/>
    <w:uiPriority w:val="99"/>
    <w:semiHidden w:val="1"/>
    <w:rsid w:val="009F1124"/>
    <w:rPr>
      <w:rFonts w:cs="Times New Roman" w:eastAsia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 w:val="1"/>
    <w:unhideWhenUsed w:val="1"/>
    <w:rsid w:val="009F1124"/>
    <w:rPr>
      <w:b w:val="1"/>
      <w:bCs w:val="1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 w:val="1"/>
    <w:rsid w:val="009F1124"/>
    <w:rPr>
      <w:rFonts w:cs="Times New Roman" w:eastAsia="Times New Roman"/>
      <w:b w:val="1"/>
      <w:bCs w:val="1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 w:val="1"/>
    <w:unhideWhenUsed w:val="1"/>
    <w:rsid w:val="009F1124"/>
    <w:rPr>
      <w:rFonts w:ascii="Segoe UI" w:cs="Segoe UI" w:hAnsi="Segoe UI"/>
      <w:sz w:val="18"/>
      <w:szCs w:val="18"/>
    </w:rPr>
  </w:style>
  <w:style w:type="character" w:styleId="BuborkszvegChar" w:customStyle="1">
    <w:name w:val="Buborékszöveg Char"/>
    <w:basedOn w:val="Bekezdsalapbettpusa"/>
    <w:link w:val="Buborkszveg"/>
    <w:uiPriority w:val="99"/>
    <w:semiHidden w:val="1"/>
    <w:rsid w:val="009F1124"/>
    <w:rPr>
      <w:rFonts w:ascii="Segoe UI" w:cs="Segoe UI" w:eastAsia="Times New Roman" w:hAnsi="Segoe UI"/>
      <w:sz w:val="18"/>
      <w:szCs w:val="18"/>
      <w:lang w:eastAsia="hu-HU"/>
    </w:rPr>
  </w:style>
  <w:style w:type="paragraph" w:styleId="NormlWeb">
    <w:name w:val="Normal (Web)"/>
    <w:basedOn w:val="Norml"/>
    <w:uiPriority w:val="99"/>
    <w:unhideWhenUsed w:val="1"/>
    <w:rsid w:val="004E0077"/>
    <w:pPr>
      <w:spacing w:after="100" w:afterAutospacing="1" w:before="100" w:beforeAutospacing="1"/>
    </w:pPr>
  </w:style>
  <w:style w:type="character" w:styleId="ms-button-flexcontainer" w:customStyle="1">
    <w:name w:val="ms-button-flexcontainer"/>
    <w:basedOn w:val="Bekezdsalapbettpusa"/>
    <w:rsid w:val="004E0077"/>
  </w:style>
  <w:style w:type="character" w:styleId="Hiperhivatkozs">
    <w:name w:val="Hyperlink"/>
    <w:basedOn w:val="Bekezdsalapbettpusa"/>
    <w:uiPriority w:val="99"/>
    <w:unhideWhenUsed w:val="1"/>
    <w:rsid w:val="00734EC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 w:val="1"/>
    <w:unhideWhenUsed w:val="1"/>
    <w:rsid w:val="00734EC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hub.com/epam-nye-cooperation/epam-nye-progtech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okTz/P480OhVNIwUO3iqsfFlHA==">CgMxLjAyCGguZ2pkZ3hzMgloLjMwajB6bGwyCWguMWZvYjl0ZTgAciExd0dkZUxab0owMjV1QWFvazFrbF9DWFg0bVh1X1FYYmg=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2023-08-28T14:39:00Z</dcterms:created>
  <dc:creator>acsi</dc:creator>
</cp:coreProperties>
</file>